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4213D7">
        <w:rPr>
          <w:b/>
        </w:rPr>
        <w:t>10</w:t>
      </w:r>
      <w:r w:rsidR="009A6664">
        <w:rPr>
          <w:b/>
        </w:rPr>
        <w:t xml:space="preserve"> - </w:t>
      </w:r>
      <w:r w:rsidR="00477AFF">
        <w:rPr>
          <w:b/>
        </w:rPr>
        <w:t>01</w:t>
      </w:r>
      <w:r w:rsidR="00DE3B7F">
        <w:rPr>
          <w:b/>
        </w:rPr>
        <w:t xml:space="preserve"> -</w:t>
      </w:r>
      <w:r w:rsidRPr="007B6D83">
        <w:rPr>
          <w:b/>
        </w:rPr>
        <w:t xml:space="preserve"> 201</w:t>
      </w:r>
      <w:r w:rsidR="00477AFF">
        <w:rPr>
          <w:b/>
        </w:rPr>
        <w:t>9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477AFF" w:rsidRDefault="007B7663" w:rsidP="00DE3B7F">
      <w:pPr>
        <w:spacing w:after="0" w:line="240" w:lineRule="auto"/>
        <w:jc w:val="right"/>
        <w:rPr>
          <w:b/>
        </w:rPr>
      </w:pPr>
      <w:r>
        <w:rPr>
          <w:b/>
        </w:rPr>
        <w:t xml:space="preserve"> </w:t>
      </w:r>
    </w:p>
    <w:p w:rsidR="004213D7" w:rsidRDefault="004213D7" w:rsidP="00DE3B7F">
      <w:pPr>
        <w:spacing w:after="0" w:line="240" w:lineRule="auto"/>
        <w:jc w:val="right"/>
        <w:rPr>
          <w:b/>
        </w:rPr>
      </w:pPr>
      <w:r>
        <w:rPr>
          <w:b/>
        </w:rPr>
        <w:t>Prezes Tomaszowskiego Centrum Zdrowia</w:t>
      </w:r>
    </w:p>
    <w:p w:rsidR="004213D7" w:rsidRDefault="004213D7" w:rsidP="00DE3B7F">
      <w:pPr>
        <w:spacing w:after="0" w:line="240" w:lineRule="auto"/>
        <w:jc w:val="right"/>
        <w:rPr>
          <w:b/>
        </w:rPr>
      </w:pPr>
      <w:r>
        <w:rPr>
          <w:b/>
        </w:rPr>
        <w:t>za pośrednictwem</w:t>
      </w:r>
    </w:p>
    <w:p w:rsidR="007B6D83" w:rsidRDefault="007B7663" w:rsidP="00DE3B7F">
      <w:pPr>
        <w:spacing w:after="0" w:line="240" w:lineRule="auto"/>
        <w:jc w:val="right"/>
        <w:rPr>
          <w:b/>
        </w:rPr>
      </w:pPr>
      <w:r>
        <w:rPr>
          <w:b/>
        </w:rPr>
        <w:t>Zarząd</w:t>
      </w:r>
      <w:r w:rsidR="004213D7">
        <w:rPr>
          <w:b/>
        </w:rPr>
        <w:t>u</w:t>
      </w:r>
      <w:r>
        <w:rPr>
          <w:b/>
        </w:rPr>
        <w:t xml:space="preserve"> </w:t>
      </w:r>
      <w:r w:rsidR="007B6D83" w:rsidRPr="007B6D83">
        <w:rPr>
          <w:b/>
        </w:rPr>
        <w:t>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4213D7">
        <w:rPr>
          <w:rFonts w:asciiTheme="minorHAnsi" w:hAnsiTheme="minorHAnsi" w:cstheme="minorHAnsi"/>
          <w:b/>
          <w:bCs/>
          <w:sz w:val="22"/>
          <w:szCs w:val="22"/>
        </w:rPr>
        <w:t xml:space="preserve">nowych przepisów standaryzujących </w:t>
      </w:r>
    </w:p>
    <w:p w:rsidR="00750333" w:rsidRPr="0044409D" w:rsidRDefault="00750333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3A48B2" w:rsidRDefault="00F049C0" w:rsidP="003A48B2">
      <w:pPr>
        <w:spacing w:after="0" w:line="240" w:lineRule="auto"/>
      </w:pPr>
      <w:r>
        <w:t xml:space="preserve"> </w:t>
      </w:r>
    </w:p>
    <w:p w:rsidR="001E31F7" w:rsidRPr="003A48B2" w:rsidRDefault="00176F74" w:rsidP="004213D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ab/>
      </w:r>
      <w:r w:rsidR="004213D7">
        <w:t xml:space="preserve">Z nowym rokiem weszły w życie przepisy normujące liczbę etatów pielęgniarskich przypadających na liczbę łóżek szpitalnych. Z niepokojących informacji medialnych, jakie w ostatnim czasie docierają do nas wynika, że w całym województwie łódzkim brakuje co najmniej kilkuset pielęgniarek do obsadzenia wszystkich wymaganych etatów. W związku z powyższym likwidowane są kolejne miejsca dla pacjentów. Według danych portalu Rynek Zdrowia, na dzień dzisiejszy w całym województwie likwidowanych jest obecnie 900 miejsc dla pacjentów. Proszę o pilną informację jak sytuacja </w:t>
      </w:r>
      <w:proofErr w:type="spellStart"/>
      <w:r w:rsidR="004213D7">
        <w:t>przedstwia</w:t>
      </w:r>
      <w:proofErr w:type="spellEnd"/>
      <w:r w:rsidR="004213D7">
        <w:t xml:space="preserve"> się w Tomaszowie. Według danych przekazanych nam na ostatniej sesji  w szpitalu zatrudnionych jest 216 pielęgniarek. Zgodnie z przepisami w zależności od oddziału wskaźniki wynosi 0,6 - 07 etatu na jedno ł</w:t>
      </w:r>
      <w:r w:rsidR="00931D6C">
        <w:t xml:space="preserve">óżko (z wyjątkiem neonatologii). Dotąd w TCZ funkcjonowało 460 łóżek, co oznacza, że spółka może  mieć problem z zapewnieniem zgodnej ze standardami obsługi medycznej. Proszę także o  odpowiedź na pytanie: czy nie istnieje zagrożenie zmniejszenia liczny łóżek i czy nie wiąże się to z ryzykiem zmniejszenia wypłacanego przez NFZ ryczałtu. </w:t>
      </w:r>
    </w:p>
    <w:p w:rsidR="00DE5C65" w:rsidRDefault="00176F74" w:rsidP="00731507">
      <w:pPr>
        <w:jc w:val="both"/>
        <w:rPr>
          <w:b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:rsidR="00F74126" w:rsidRPr="00DE5C65" w:rsidRDefault="000B652D" w:rsidP="00731507">
      <w:pPr>
        <w:jc w:val="right"/>
        <w:rPr>
          <w:b/>
        </w:rPr>
      </w:pPr>
      <w:r w:rsidRPr="004F7345">
        <w:rPr>
          <w:b/>
        </w:rPr>
        <w:t>Mariusz Strzępek</w:t>
      </w:r>
    </w:p>
    <w:sectPr w:rsidR="00F74126" w:rsidRPr="00DE5C65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24" w:rsidRDefault="006F2824" w:rsidP="007B6D83">
      <w:pPr>
        <w:spacing w:after="0" w:line="240" w:lineRule="auto"/>
      </w:pPr>
      <w:r>
        <w:separator/>
      </w:r>
    </w:p>
  </w:endnote>
  <w:endnote w:type="continuationSeparator" w:id="0">
    <w:p w:rsidR="006F2824" w:rsidRDefault="006F2824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24" w:rsidRDefault="006F2824" w:rsidP="007B6D83">
      <w:pPr>
        <w:spacing w:after="0" w:line="240" w:lineRule="auto"/>
      </w:pPr>
      <w:r>
        <w:separator/>
      </w:r>
    </w:p>
  </w:footnote>
  <w:footnote w:type="continuationSeparator" w:id="0">
    <w:p w:rsidR="006F2824" w:rsidRDefault="006F2824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359E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6F7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B00F2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1F7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3F43"/>
    <w:rsid w:val="00224152"/>
    <w:rsid w:val="00225CDA"/>
    <w:rsid w:val="002267B3"/>
    <w:rsid w:val="002300F1"/>
    <w:rsid w:val="00231C9A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22DA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10DF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20A8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13D7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77AFF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4F7345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87DE8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087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27C11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43B3"/>
    <w:rsid w:val="00685B0B"/>
    <w:rsid w:val="00686DDA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3B34"/>
    <w:rsid w:val="006B4666"/>
    <w:rsid w:val="006B5321"/>
    <w:rsid w:val="006B5E93"/>
    <w:rsid w:val="006B6035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824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507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5E2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6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0CEE"/>
    <w:rsid w:val="008A27AA"/>
    <w:rsid w:val="008A281A"/>
    <w:rsid w:val="008A2941"/>
    <w:rsid w:val="008A325E"/>
    <w:rsid w:val="008A38FE"/>
    <w:rsid w:val="008A45B1"/>
    <w:rsid w:val="008A4B15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A75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3E00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3CF"/>
    <w:rsid w:val="00911E2F"/>
    <w:rsid w:val="0091255D"/>
    <w:rsid w:val="00913AAC"/>
    <w:rsid w:val="00913C3B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D6C"/>
    <w:rsid w:val="00931E59"/>
    <w:rsid w:val="009325AF"/>
    <w:rsid w:val="00932737"/>
    <w:rsid w:val="00932ABA"/>
    <w:rsid w:val="009336AE"/>
    <w:rsid w:val="00934EC1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07CE3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3733"/>
    <w:rsid w:val="00A869C0"/>
    <w:rsid w:val="00A87F9D"/>
    <w:rsid w:val="00A93B22"/>
    <w:rsid w:val="00A93C91"/>
    <w:rsid w:val="00A942D4"/>
    <w:rsid w:val="00A947F6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1F8D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4D91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A7E57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A59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0D4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C65"/>
    <w:rsid w:val="00DE5FC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126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2</cp:revision>
  <dcterms:created xsi:type="dcterms:W3CDTF">2019-01-10T07:22:00Z</dcterms:created>
  <dcterms:modified xsi:type="dcterms:W3CDTF">2019-01-10T07:22:00Z</dcterms:modified>
</cp:coreProperties>
</file>